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hAnsi="Tahoma" w:eastAsia="仿宋_GB2312" w:cs="Tahoma"/>
          <w:sz w:val="32"/>
          <w:szCs w:val="32"/>
        </w:rPr>
        <w:t>附件：</w:t>
      </w:r>
    </w:p>
    <w:p>
      <w:pPr>
        <w:widowControl/>
        <w:spacing w:line="580" w:lineRule="exact"/>
        <w:jc w:val="center"/>
        <w:rPr>
          <w:rFonts w:asci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县人民医院招聘岗位表</w:t>
      </w:r>
    </w:p>
    <w:tbl>
      <w:tblPr>
        <w:tblStyle w:val="4"/>
        <w:tblW w:w="1496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1620"/>
        <w:gridCol w:w="1080"/>
        <w:gridCol w:w="900"/>
        <w:gridCol w:w="884"/>
        <w:gridCol w:w="1016"/>
        <w:gridCol w:w="3275"/>
        <w:gridCol w:w="1369"/>
        <w:gridCol w:w="1243"/>
        <w:gridCol w:w="230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县人民医院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内科医生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硕士研究生优先。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海南生源陵水生源优先。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取得相关执业资格者优先。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外科医生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妇产科医生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儿科医生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ICU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眼科医生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临床医学或眼科学相关专业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急诊科医生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临床医学或急救医学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急诊外科医生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临床医学或急救医学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麻醉科医生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临床医学或麻醉学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精神病科医生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临床医学或精神病相关专业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超声科医生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放射科医生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心电图医生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病理科医生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临床医学或病理学相关专业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康复治疗医生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全科医学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5" w:hRule="atLeast"/>
        </w:trPr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0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</w:tr>
    </w:tbl>
    <w:p>
      <w:pPr>
        <w:spacing w:line="360" w:lineRule="auto"/>
        <w:jc w:val="center"/>
        <w:rPr>
          <w:rFonts w:asci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县中医院招聘岗位表</w:t>
      </w:r>
    </w:p>
    <w:tbl>
      <w:tblPr>
        <w:tblStyle w:val="4"/>
        <w:tblW w:w="1480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754"/>
        <w:gridCol w:w="2118"/>
        <w:gridCol w:w="2091"/>
        <w:gridCol w:w="1984"/>
        <w:gridCol w:w="34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美沙酮门诊医师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中医学或中西医临床医学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放射科诊断医师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检验科医师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公共事业管理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卫生事业管理方向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医务科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临床医学（急诊方向）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急诊科医师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药剂科药师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3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</w:tr>
    </w:tbl>
    <w:p>
      <w:pPr>
        <w:spacing w:line="360" w:lineRule="auto"/>
        <w:jc w:val="center"/>
        <w:rPr>
          <w:rFonts w:ascii="宋体" w:cs="方正小标宋简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cs="方正小标宋简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cs="方正小标宋简体"/>
          <w:b/>
          <w:sz w:val="44"/>
          <w:szCs w:val="44"/>
        </w:rPr>
      </w:pPr>
      <w:r>
        <w:rPr>
          <w:rFonts w:ascii="宋体" w:hAnsi="宋体" w:cs="方正小标宋简体"/>
          <w:b/>
          <w:sz w:val="44"/>
          <w:szCs w:val="44"/>
        </w:rPr>
        <w:t xml:space="preserve">   </w:t>
      </w:r>
      <w:r>
        <w:rPr>
          <w:rFonts w:hint="eastAsia" w:ascii="宋体" w:hAnsi="宋体" w:cs="方正小标宋简体"/>
          <w:b/>
          <w:sz w:val="44"/>
          <w:szCs w:val="44"/>
        </w:rPr>
        <w:t>县妇幼保健院招聘岗位表</w:t>
      </w:r>
    </w:p>
    <w:tbl>
      <w:tblPr>
        <w:tblStyle w:val="4"/>
        <w:tblW w:w="14968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09"/>
        <w:gridCol w:w="675"/>
        <w:gridCol w:w="1894"/>
        <w:gridCol w:w="563"/>
        <w:gridCol w:w="581"/>
        <w:gridCol w:w="2101"/>
        <w:gridCol w:w="2401"/>
        <w:gridCol w:w="750"/>
        <w:gridCol w:w="3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22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需求条件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3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县妇幼保健院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陵水县户籍（含陵水县生源）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全日制普通高等院校毕业大学本科以上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3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陵水县户籍（含陵水生源）优先。有执业（助理）医师以上职称者优先，年龄可适当放宽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儿童保健医师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陵水县户籍（含陵水县生源）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妇幼保健或临床医学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全日制普通高等院校毕业大学本科以上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3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陵水县户籍（含陵水生源）优先。有执业（助理）医师以上职称者优先，年龄可适当放宽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陵水县户籍（含陵水县生源）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全日制普通高等院校毕业大学本科以上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3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陵水县户籍（含陵水生源）优先。有执业（助理）医师以上职称者优先，年龄可适当放宽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麻醉医师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陵水县户籍（含陵水县生源）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麻醉学或临床医学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全日制普通高等院校毕业大学本科以上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3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陵水县户籍（含陵水生源）优先。有执业（助理）医师以上职称者优先，年龄可适当放宽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29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</w:tr>
    </w:tbl>
    <w:p>
      <w:pPr>
        <w:spacing w:line="360" w:lineRule="auto"/>
        <w:rPr>
          <w:rFonts w:ascii="宋体" w:cs="宋体"/>
          <w:color w:val="000000"/>
          <w:kern w:val="0"/>
          <w:sz w:val="20"/>
          <w:szCs w:val="20"/>
        </w:rPr>
      </w:pPr>
    </w:p>
    <w:p>
      <w:pPr/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7789"/>
    <w:rsid w:val="636077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陵水县卫生局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2017-03-15T00:15:00Z</dcterms:created>
  <dc:creator>陈江平</dc:creator>
  <cp:lastModifiedBy>陈江平</cp:lastModifiedBy>
  <dcterms:modified xsi:type="dcterms:W3CDTF">2017-03-15T00:16:19Z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