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53" w:rsidRDefault="00A17CB3">
      <w:pPr>
        <w:widowControl/>
        <w:shd w:val="clear" w:color="auto" w:fill="FFFFFF"/>
        <w:spacing w:line="411" w:lineRule="atLeast"/>
        <w:jc w:val="center"/>
        <w:rPr>
          <w:rFonts w:ascii="宋体" w:hAnsi="宋体" w:cs="宋体"/>
          <w:color w:val="333333"/>
          <w:kern w:val="0"/>
          <w:sz w:val="22"/>
          <w:szCs w:val="22"/>
        </w:rPr>
      </w:pPr>
      <w:bookmarkStart w:id="0" w:name="_GoBack"/>
      <w:r>
        <w:rPr>
          <w:rFonts w:ascii="宋体" w:hAnsi="宋体" w:cs="宋体" w:hint="eastAsia"/>
          <w:b/>
          <w:bCs/>
          <w:color w:val="000000"/>
          <w:kern w:val="0"/>
          <w:sz w:val="34"/>
          <w:szCs w:val="34"/>
        </w:rPr>
        <w:t>海口市琼山区环境保护局</w:t>
      </w:r>
    </w:p>
    <w:p w:rsidR="00634053" w:rsidRDefault="00A17CB3">
      <w:pPr>
        <w:widowControl/>
        <w:shd w:val="clear" w:color="auto" w:fill="FFFFFF"/>
        <w:spacing w:line="411" w:lineRule="atLeast"/>
        <w:jc w:val="center"/>
        <w:rPr>
          <w:rFonts w:ascii="宋体" w:hAnsi="宋体" w:cs="宋体"/>
          <w:color w:val="333333"/>
          <w:kern w:val="0"/>
          <w:sz w:val="22"/>
          <w:szCs w:val="22"/>
        </w:rPr>
      </w:pPr>
      <w:r>
        <w:rPr>
          <w:rFonts w:ascii="宋体" w:hAnsi="宋体" w:cs="宋体" w:hint="eastAsia"/>
          <w:b/>
          <w:bCs/>
          <w:color w:val="000000"/>
          <w:kern w:val="0"/>
          <w:sz w:val="34"/>
          <w:szCs w:val="34"/>
        </w:rPr>
        <w:t>公开招聘网格化环境监管协管员</w:t>
      </w:r>
      <w:r>
        <w:rPr>
          <w:b/>
          <w:color w:val="000000" w:themeColor="text1"/>
          <w:sz w:val="32"/>
        </w:rPr>
        <w:t>公告</w:t>
      </w:r>
    </w:p>
    <w:bookmarkEnd w:id="0"/>
    <w:p w:rsidR="00634053" w:rsidRDefault="00A17CB3">
      <w:pPr>
        <w:spacing w:line="360" w:lineRule="auto"/>
        <w:ind w:firstLineChars="200" w:firstLine="480"/>
        <w:jc w:val="left"/>
        <w:rPr>
          <w:rFonts w:ascii="宋体" w:hAnsi="宋体" w:cs="宋体"/>
          <w:kern w:val="0"/>
          <w:sz w:val="24"/>
        </w:rPr>
      </w:pPr>
      <w:r>
        <w:rPr>
          <w:rFonts w:ascii="宋体" w:hAnsi="宋体" w:cs="宋体" w:hint="eastAsia"/>
          <w:kern w:val="0"/>
          <w:sz w:val="24"/>
        </w:rPr>
        <w:t>为贯彻落实国家及省市区关于环境监管网格化建设的相关规定，充实环保执法队伍，加强环境执法工作，构建全方位、全覆盖的环境监管网络，海南天涯人力资源管理服务有限公司（以下简称天涯公司）面向社会公开招聘13名网格化环境监管协管员，派遣至海口市琼山区环境保护局从事网格化环境监管执法工作，招聘具体事项如下：</w:t>
      </w:r>
    </w:p>
    <w:p w:rsidR="00634053" w:rsidRDefault="00A17CB3">
      <w:pPr>
        <w:widowControl/>
        <w:shd w:val="clear" w:color="auto" w:fill="FFFFFF"/>
        <w:adjustRightInd w:val="0"/>
        <w:snapToGrid w:val="0"/>
        <w:spacing w:before="100" w:beforeAutospacing="1" w:after="100" w:afterAutospacing="1" w:line="360" w:lineRule="auto"/>
        <w:ind w:firstLineChars="200" w:firstLine="482"/>
        <w:contextualSpacing/>
        <w:jc w:val="left"/>
        <w:rPr>
          <w:rFonts w:ascii="宋体" w:hAnsi="宋体" w:cs="宋体"/>
          <w:b/>
          <w:kern w:val="0"/>
          <w:sz w:val="24"/>
        </w:rPr>
      </w:pPr>
      <w:r>
        <w:rPr>
          <w:rFonts w:ascii="宋体" w:hAnsi="宋体" w:cs="宋体" w:hint="eastAsia"/>
          <w:b/>
          <w:kern w:val="0"/>
          <w:sz w:val="24"/>
        </w:rPr>
        <w:t>一、基本原则</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贯彻“公开、公平、公正”原则，坚持德才兼备的用人标准，通过公开招聘的方式，严格把关，择优聘用。</w:t>
      </w:r>
    </w:p>
    <w:p w:rsidR="00634053" w:rsidRDefault="00A17CB3">
      <w:pPr>
        <w:widowControl/>
        <w:adjustRightInd w:val="0"/>
        <w:snapToGrid w:val="0"/>
        <w:spacing w:before="100" w:beforeAutospacing="1" w:after="100" w:afterAutospacing="1" w:line="360" w:lineRule="auto"/>
        <w:ind w:firstLineChars="200" w:firstLine="482"/>
        <w:contextualSpacing/>
        <w:rPr>
          <w:rFonts w:ascii="宋体" w:hAnsi="宋体" w:cs="宋体"/>
          <w:b/>
          <w:kern w:val="0"/>
          <w:sz w:val="24"/>
        </w:rPr>
      </w:pPr>
      <w:r>
        <w:rPr>
          <w:rFonts w:ascii="宋体" w:hAnsi="宋体" w:cs="宋体" w:hint="eastAsia"/>
          <w:b/>
          <w:kern w:val="0"/>
          <w:sz w:val="24"/>
        </w:rPr>
        <w:t>二、招聘岗位和报考条件</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b/>
          <w:kern w:val="0"/>
          <w:sz w:val="24"/>
        </w:rPr>
      </w:pPr>
      <w:r>
        <w:rPr>
          <w:rFonts w:ascii="宋体" w:hAnsi="宋体" w:cs="宋体" w:hint="eastAsia"/>
          <w:kern w:val="0"/>
          <w:sz w:val="24"/>
        </w:rPr>
        <w:t>（一）招聘岗位及人数</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岗位：网格化环境监管协管员13名。 </w:t>
      </w:r>
    </w:p>
    <w:p w:rsidR="00634053" w:rsidRDefault="00A17CB3">
      <w:pPr>
        <w:spacing w:line="560" w:lineRule="exact"/>
        <w:jc w:val="center"/>
        <w:rPr>
          <w:rFonts w:ascii="宋体" w:hAnsi="宋体" w:cs="宋体"/>
          <w:kern w:val="0"/>
          <w:sz w:val="24"/>
        </w:rPr>
      </w:pPr>
      <w:r>
        <w:rPr>
          <w:rFonts w:ascii="宋体" w:hAnsi="宋体" w:cs="宋体" w:hint="eastAsia"/>
          <w:kern w:val="0"/>
          <w:sz w:val="24"/>
        </w:rPr>
        <w:t>招聘岗位一览表</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4"/>
        <w:gridCol w:w="1104"/>
        <w:gridCol w:w="3194"/>
      </w:tblGrid>
      <w:tr w:rsidR="00634053">
        <w:trPr>
          <w:trHeight w:val="532"/>
        </w:trPr>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负责区域</w:t>
            </w:r>
          </w:p>
        </w:tc>
        <w:tc>
          <w:tcPr>
            <w:tcW w:w="1104" w:type="dxa"/>
          </w:tcPr>
          <w:p w:rsidR="00634053" w:rsidRDefault="00A17CB3">
            <w:pPr>
              <w:widowControl/>
              <w:adjustRightInd w:val="0"/>
              <w:snapToGrid w:val="0"/>
              <w:spacing w:before="100" w:beforeAutospacing="1" w:after="100" w:afterAutospacing="1" w:line="360" w:lineRule="auto"/>
              <w:contextualSpacing/>
              <w:jc w:val="center"/>
              <w:rPr>
                <w:rFonts w:ascii="宋体" w:hAnsi="宋体" w:cs="宋体"/>
                <w:kern w:val="0"/>
                <w:szCs w:val="21"/>
              </w:rPr>
            </w:pPr>
            <w:r>
              <w:rPr>
                <w:rFonts w:ascii="宋体" w:hAnsi="宋体" w:cs="宋体" w:hint="eastAsia"/>
                <w:kern w:val="0"/>
                <w:szCs w:val="21"/>
              </w:rPr>
              <w:t>人数</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备注</w:t>
            </w:r>
          </w:p>
        </w:tc>
      </w:tr>
      <w:tr w:rsidR="00634053">
        <w:trPr>
          <w:trHeight w:val="449"/>
        </w:trPr>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琼山区环境保护局格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2</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二级网格员</w:t>
            </w:r>
          </w:p>
        </w:tc>
      </w:tr>
      <w:tr w:rsidR="00634053">
        <w:trPr>
          <w:trHeight w:val="329"/>
        </w:trPr>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国兴格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三级网格员</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府城格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三级网格员</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滨江格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三级网格员</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凤翔格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三级网格员</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龙塘格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jc w:val="left"/>
              <w:rPr>
                <w:rFonts w:ascii="宋体" w:hAnsi="宋体" w:cs="宋体"/>
                <w:kern w:val="0"/>
                <w:szCs w:val="21"/>
              </w:rPr>
            </w:pPr>
            <w:r>
              <w:rPr>
                <w:rFonts w:ascii="宋体" w:hAnsi="宋体" w:cs="宋体" w:hint="eastAsia"/>
                <w:kern w:val="0"/>
                <w:szCs w:val="21"/>
              </w:rPr>
              <w:t>三级网格员，常居龙塘镇者优先</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云龙格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三级网格员，常居云龙镇者优先</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红旗格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三级网格员，常居红旗镇者优先</w:t>
            </w:r>
          </w:p>
        </w:tc>
      </w:tr>
      <w:tr w:rsidR="00634053">
        <w:trPr>
          <w:trHeight w:val="603"/>
        </w:trPr>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三门坡格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三级网格员，常居三门坡镇者优先</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旧州格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三级网格员，常居旧州镇者优先</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甲子格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三级网格员，常居甲子镇者优先</w:t>
            </w:r>
          </w:p>
        </w:tc>
      </w:tr>
      <w:tr w:rsidR="00634053">
        <w:tc>
          <w:tcPr>
            <w:tcW w:w="3974" w:type="dxa"/>
          </w:tcPr>
          <w:p w:rsidR="00634053" w:rsidRDefault="00A17CB3">
            <w:pPr>
              <w:widowControl/>
              <w:adjustRightInd w:val="0"/>
              <w:snapToGrid w:val="0"/>
              <w:spacing w:before="100" w:beforeAutospacing="1" w:after="100" w:afterAutospacing="1" w:line="360" w:lineRule="auto"/>
              <w:ind w:firstLineChars="200" w:firstLine="420"/>
              <w:contextualSpacing/>
              <w:jc w:val="center"/>
              <w:rPr>
                <w:rFonts w:ascii="宋体" w:hAnsi="宋体" w:cs="宋体"/>
                <w:kern w:val="0"/>
                <w:szCs w:val="21"/>
              </w:rPr>
            </w:pPr>
            <w:r>
              <w:rPr>
                <w:rFonts w:ascii="宋体" w:hAnsi="宋体" w:cs="宋体" w:hint="eastAsia"/>
                <w:kern w:val="0"/>
                <w:szCs w:val="21"/>
              </w:rPr>
              <w:t>大坡格</w:t>
            </w:r>
          </w:p>
        </w:tc>
        <w:tc>
          <w:tcPr>
            <w:tcW w:w="1104" w:type="dxa"/>
          </w:tcPr>
          <w:p w:rsidR="00634053" w:rsidRDefault="00A17CB3">
            <w:pPr>
              <w:widowControl/>
              <w:adjustRightInd w:val="0"/>
              <w:snapToGrid w:val="0"/>
              <w:spacing w:before="100" w:beforeAutospacing="1" w:after="100" w:afterAutospacing="1" w:line="360" w:lineRule="auto"/>
              <w:ind w:firstLineChars="200" w:firstLine="420"/>
              <w:contextualSpacing/>
              <w:rPr>
                <w:rFonts w:ascii="宋体" w:hAnsi="宋体" w:cs="宋体"/>
                <w:kern w:val="0"/>
                <w:szCs w:val="21"/>
              </w:rPr>
            </w:pPr>
            <w:r>
              <w:rPr>
                <w:rFonts w:ascii="宋体" w:hAnsi="宋体" w:cs="宋体" w:hint="eastAsia"/>
                <w:kern w:val="0"/>
                <w:szCs w:val="21"/>
              </w:rPr>
              <w:t>1</w:t>
            </w:r>
          </w:p>
        </w:tc>
        <w:tc>
          <w:tcPr>
            <w:tcW w:w="3194" w:type="dxa"/>
          </w:tcPr>
          <w:p w:rsidR="00634053" w:rsidRDefault="00A17CB3">
            <w:pPr>
              <w:widowControl/>
              <w:adjustRightInd w:val="0"/>
              <w:snapToGrid w:val="0"/>
              <w:spacing w:before="100" w:beforeAutospacing="1" w:after="100" w:afterAutospacing="1" w:line="360" w:lineRule="auto"/>
              <w:contextualSpacing/>
              <w:rPr>
                <w:rFonts w:ascii="宋体" w:hAnsi="宋体" w:cs="宋体"/>
                <w:kern w:val="0"/>
                <w:szCs w:val="21"/>
              </w:rPr>
            </w:pPr>
            <w:r>
              <w:rPr>
                <w:rFonts w:ascii="宋体" w:hAnsi="宋体" w:cs="宋体" w:hint="eastAsia"/>
                <w:kern w:val="0"/>
                <w:szCs w:val="21"/>
              </w:rPr>
              <w:t>三级网格员，常居大坡镇者优先</w:t>
            </w:r>
          </w:p>
        </w:tc>
      </w:tr>
    </w:tbl>
    <w:p w:rsidR="00634053" w:rsidRDefault="00634053">
      <w:pPr>
        <w:widowControl/>
        <w:adjustRightInd w:val="0"/>
        <w:snapToGrid w:val="0"/>
        <w:spacing w:before="100" w:beforeAutospacing="1" w:after="100" w:afterAutospacing="1" w:line="360" w:lineRule="auto"/>
        <w:contextualSpacing/>
        <w:rPr>
          <w:rFonts w:ascii="宋体" w:hAnsi="宋体" w:cs="宋体"/>
          <w:kern w:val="0"/>
          <w:sz w:val="24"/>
        </w:rPr>
      </w:pPr>
    </w:p>
    <w:p w:rsidR="00634053" w:rsidRDefault="00A17CB3">
      <w:pPr>
        <w:widowControl/>
        <w:numPr>
          <w:ilvl w:val="0"/>
          <w:numId w:val="1"/>
        </w:numPr>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岗位职责</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从事网格化环境监管执法工作。</w:t>
      </w:r>
    </w:p>
    <w:p w:rsidR="00634053" w:rsidRDefault="00A17CB3">
      <w:pPr>
        <w:widowControl/>
        <w:numPr>
          <w:ilvl w:val="0"/>
          <w:numId w:val="2"/>
        </w:numPr>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报考条件及资格</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1、全日制大学专科及以上学历（取得毕业证书的应届生可报考）,报考龙塘、云龙等7个乡镇格的考生学历可放宽至中专或高中学历；</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2、</w:t>
      </w:r>
      <w:r>
        <w:rPr>
          <w:rFonts w:ascii="宋体" w:hAnsi="宋体" w:cs="宋体" w:hint="eastAsia"/>
          <w:color w:val="FF0000"/>
          <w:kern w:val="0"/>
          <w:sz w:val="24"/>
        </w:rPr>
        <w:t>户籍不限，</w:t>
      </w:r>
      <w:r>
        <w:rPr>
          <w:rFonts w:ascii="宋体" w:hAnsi="宋体" w:cs="宋体" w:hint="eastAsia"/>
          <w:kern w:val="0"/>
          <w:sz w:val="24"/>
        </w:rPr>
        <w:t>男女不限，男士优先考虑（女生身高：</w:t>
      </w:r>
      <w:r>
        <w:rPr>
          <w:rFonts w:ascii="宋体" w:hAnsi="宋体" w:cs="宋体" w:hint="eastAsia"/>
          <w:color w:val="FF0000"/>
          <w:kern w:val="0"/>
          <w:sz w:val="24"/>
        </w:rPr>
        <w:t>160cm及以上</w:t>
      </w:r>
      <w:r>
        <w:rPr>
          <w:rFonts w:ascii="宋体" w:hAnsi="宋体" w:cs="宋体" w:hint="eastAsia"/>
          <w:kern w:val="0"/>
          <w:sz w:val="24"/>
        </w:rPr>
        <w:t>，男生身高：168cm及以上）；</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3、年龄在18-35周岁之间（1981年1月1日至1998 年12月31日之间出生）；</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 xml:space="preserve">      4、环保类相关专业（退伍军人、中共党员、具备计算机等专业技能的优先考虑，身高、年龄条件可适当放宽）。</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5、有高度的事业心和责任感，有良好的职业道德和敬业精神，遵纪守法，品德端正，身体健康，口齿清楚，五官端正，无不良行为及违法违纪记录；</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6、具备基本的文字写作能力，熟悉电脑操作；</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7、二级网格协管员常驻琼山区环境保护局、三级网格协管员常驻镇（街），以会说海南话者优先，派驻各镇的三级协管员，以本镇常住居民优先；</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      8、服从调剂者优先录用。</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（四）以下人员不得报考： </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（1）曾因犯罪受过刑事处罚的人员；</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 xml:space="preserve">（2）尚未解除党纪、政纪处分或正在接受纪律审查的人员； </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t>（3）涉嫌犯法犯罪正在接受司法调查尚未做出结论的人员；</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（4）受党纪、政纪处分及劳动教养、刑事或治安处罚期限未满的；</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（5）公安、检察部门正在立案侦察和纪检、监察部门正在立案审查的；</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（6）法律、法规规定的其他情形。</w:t>
      </w:r>
    </w:p>
    <w:p w:rsidR="00634053" w:rsidRDefault="0063405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p>
    <w:p w:rsidR="00634053" w:rsidRDefault="00A17CB3">
      <w:pPr>
        <w:widowControl/>
        <w:adjustRightInd w:val="0"/>
        <w:snapToGrid w:val="0"/>
        <w:spacing w:before="100" w:beforeAutospacing="1" w:after="100" w:afterAutospacing="1" w:line="360" w:lineRule="auto"/>
        <w:ind w:firstLineChars="200" w:firstLine="482"/>
        <w:contextualSpacing/>
        <w:rPr>
          <w:rFonts w:ascii="宋体" w:hAnsi="宋体" w:cs="宋体"/>
          <w:b/>
          <w:kern w:val="0"/>
          <w:sz w:val="24"/>
        </w:rPr>
      </w:pPr>
      <w:r>
        <w:rPr>
          <w:rFonts w:ascii="宋体" w:hAnsi="宋体" w:cs="宋体" w:hint="eastAsia"/>
          <w:b/>
          <w:kern w:val="0"/>
          <w:sz w:val="24"/>
        </w:rPr>
        <w:t>三、薪酬待遇</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工资标准为人民币</w:t>
      </w:r>
      <w:r>
        <w:rPr>
          <w:rFonts w:ascii="宋体" w:hAnsi="宋体" w:cs="宋体" w:hint="eastAsia"/>
          <w:color w:val="FF0000"/>
          <w:kern w:val="0"/>
          <w:sz w:val="24"/>
          <w:u w:val="single"/>
        </w:rPr>
        <w:t>2800.00</w:t>
      </w:r>
      <w:r>
        <w:rPr>
          <w:rFonts w:ascii="宋体" w:hAnsi="宋体" w:cs="宋体" w:hint="eastAsia"/>
          <w:color w:val="FF0000"/>
          <w:kern w:val="0"/>
          <w:sz w:val="24"/>
        </w:rPr>
        <w:t>元/月</w:t>
      </w:r>
      <w:r>
        <w:rPr>
          <w:rFonts w:ascii="宋体" w:hAnsi="宋体" w:cs="宋体" w:hint="eastAsia"/>
          <w:kern w:val="0"/>
          <w:sz w:val="24"/>
        </w:rPr>
        <w:t>（含个人五险一金），高温补贴：每年4月至10月发放,300元/月，食宿自理。</w:t>
      </w:r>
    </w:p>
    <w:p w:rsidR="00634053" w:rsidRDefault="00A17CB3">
      <w:pPr>
        <w:widowControl/>
        <w:shd w:val="clear" w:color="auto" w:fill="FFFFFF"/>
        <w:adjustRightInd w:val="0"/>
        <w:snapToGrid w:val="0"/>
        <w:spacing w:before="100" w:beforeAutospacing="1" w:after="100" w:afterAutospacing="1" w:line="360" w:lineRule="auto"/>
        <w:ind w:firstLineChars="200" w:firstLine="482"/>
        <w:contextualSpacing/>
        <w:rPr>
          <w:rFonts w:ascii="宋体" w:hAnsi="宋体" w:cs="宋体"/>
          <w:kern w:val="0"/>
          <w:sz w:val="24"/>
        </w:rPr>
      </w:pPr>
      <w:r>
        <w:rPr>
          <w:rFonts w:ascii="宋体" w:hAnsi="宋体" w:cs="宋体" w:hint="eastAsia"/>
          <w:b/>
          <w:kern w:val="0"/>
          <w:sz w:val="24"/>
        </w:rPr>
        <w:t>四、工作地点 ：</w:t>
      </w:r>
      <w:r>
        <w:rPr>
          <w:rFonts w:ascii="宋体" w:hAnsi="宋体" w:cs="宋体" w:hint="eastAsia"/>
          <w:kern w:val="0"/>
          <w:sz w:val="24"/>
        </w:rPr>
        <w:t>海口市琼山区环境保护局及各镇街等</w:t>
      </w:r>
    </w:p>
    <w:p w:rsidR="00634053" w:rsidRDefault="00A17CB3">
      <w:pPr>
        <w:widowControl/>
        <w:adjustRightInd w:val="0"/>
        <w:snapToGrid w:val="0"/>
        <w:spacing w:before="100" w:beforeAutospacing="1" w:after="100" w:afterAutospacing="1" w:line="360" w:lineRule="auto"/>
        <w:ind w:firstLineChars="200" w:firstLine="482"/>
        <w:contextualSpacing/>
        <w:rPr>
          <w:rFonts w:ascii="宋体" w:hAnsi="宋体" w:cs="宋体"/>
          <w:b/>
          <w:kern w:val="0"/>
          <w:sz w:val="24"/>
        </w:rPr>
      </w:pPr>
      <w:r>
        <w:rPr>
          <w:rFonts w:ascii="宋体" w:hAnsi="宋体" w:cs="宋体" w:hint="eastAsia"/>
          <w:b/>
          <w:kern w:val="0"/>
          <w:sz w:val="24"/>
        </w:rPr>
        <w:t>五、用工形式</w:t>
      </w:r>
    </w:p>
    <w:p w:rsidR="00634053" w:rsidRDefault="00A17CB3">
      <w:pPr>
        <w:widowControl/>
        <w:adjustRightInd w:val="0"/>
        <w:snapToGrid w:val="0"/>
        <w:spacing w:before="100" w:beforeAutospacing="1" w:after="100" w:afterAutospacing="1"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录用人员与海南天涯人力资源管理服务有限公司签订劳动合同书，合同期限为2年，试用期为2个月，试用期包括在合同期内；续签、解除和终止劳动合同，按照《劳动合同法》的相关规定执行。</w:t>
      </w:r>
    </w:p>
    <w:p w:rsidR="00634053" w:rsidRDefault="00A17CB3">
      <w:pPr>
        <w:widowControl/>
        <w:shd w:val="clear" w:color="auto" w:fill="FFFFFF"/>
        <w:adjustRightInd w:val="0"/>
        <w:snapToGrid w:val="0"/>
        <w:spacing w:before="100" w:beforeAutospacing="1" w:after="100" w:afterAutospacing="1" w:line="360" w:lineRule="auto"/>
        <w:ind w:firstLineChars="200" w:firstLine="482"/>
        <w:contextualSpacing/>
        <w:jc w:val="left"/>
        <w:rPr>
          <w:rFonts w:ascii="宋体" w:hAnsi="宋体" w:cs="宋体"/>
          <w:kern w:val="0"/>
          <w:sz w:val="24"/>
        </w:rPr>
      </w:pPr>
      <w:r>
        <w:rPr>
          <w:rFonts w:ascii="宋体" w:hAnsi="宋体" w:cs="宋体" w:hint="eastAsia"/>
          <w:b/>
          <w:kern w:val="0"/>
          <w:sz w:val="24"/>
        </w:rPr>
        <w:t>六、招聘程序</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招聘程序分为信息发布、公开报名、资格审查、笔试、面试、体检、公示、签订劳动合同书等8个环节。</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为了保证招聘工作有条不紊地进行，招聘全程信息在待君（www.daijun.com）网站和海口市琼山区人民政府门户网站上公布，也可关注待君网官方微信公众平台，请考生们随时关注。考生要看清面试时间、地点、须知要求，凭身份证参加笔试和面试，缺考者不再补考。</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（一）报名时间和地点</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1、报名时间：</w:t>
      </w:r>
      <w:r>
        <w:rPr>
          <w:rFonts w:ascii="宋体" w:hAnsi="宋体" w:cs="宋体" w:hint="eastAsia"/>
          <w:color w:val="FF0000"/>
          <w:kern w:val="0"/>
          <w:sz w:val="24"/>
        </w:rPr>
        <w:t>2016年10月 14日-2016年10月20日</w:t>
      </w:r>
      <w:r>
        <w:rPr>
          <w:rFonts w:ascii="宋体" w:hAnsi="宋体" w:cs="宋体" w:hint="eastAsia"/>
          <w:kern w:val="0"/>
          <w:sz w:val="24"/>
        </w:rPr>
        <w:t>（上班时间：上午8：30—12：00，下午14：30—17：30，双休日不接受报名)</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2、本次报名以现场报名方式</w:t>
      </w:r>
    </w:p>
    <w:p w:rsidR="00634053" w:rsidRDefault="00A17CB3">
      <w:pPr>
        <w:widowControl/>
        <w:shd w:val="clear" w:color="auto" w:fill="FFFFFF"/>
        <w:adjustRightInd w:val="0"/>
        <w:snapToGrid w:val="0"/>
        <w:spacing w:before="100" w:beforeAutospacing="1" w:after="100" w:afterAutospacing="1" w:line="360" w:lineRule="auto"/>
        <w:contextualSpacing/>
        <w:jc w:val="left"/>
        <w:rPr>
          <w:rFonts w:ascii="宋体" w:hAnsi="宋体" w:cs="宋体"/>
          <w:kern w:val="0"/>
          <w:sz w:val="24"/>
        </w:rPr>
      </w:pPr>
      <w:r>
        <w:rPr>
          <w:rFonts w:ascii="宋体" w:hAnsi="宋体" w:cs="宋体" w:hint="eastAsia"/>
          <w:kern w:val="0"/>
          <w:sz w:val="24"/>
        </w:rPr>
        <w:t xml:space="preserve">   （1）现场报名：须从网上下载并填写《报名登记表》（一式二份），并提交以下材料：需提供毕业证、学历证、户口本和身份证原件等相关资料复印件各1份，如有退伍证、获奖证书、中共党员证和计算机等级证书等其他相关材料的，提供原件及复印件各1份，近期同底冲印的一寸免冠彩色相片3张，原件经工作人员核对后，当场退还；资格不符、材料不全者谢绝报名；</w:t>
      </w:r>
    </w:p>
    <w:p w:rsidR="00634053" w:rsidRDefault="00A17CB3">
      <w:pPr>
        <w:widowControl/>
        <w:shd w:val="clear" w:color="auto" w:fill="FFFFFF"/>
        <w:adjustRightInd w:val="0"/>
        <w:snapToGrid w:val="0"/>
        <w:spacing w:before="100" w:beforeAutospacing="1" w:after="100" w:afterAutospacing="1" w:line="360" w:lineRule="auto"/>
        <w:contextualSpacing/>
        <w:jc w:val="left"/>
        <w:rPr>
          <w:rFonts w:ascii="宋体" w:hAnsi="宋体" w:cs="宋体"/>
          <w:kern w:val="0"/>
          <w:sz w:val="24"/>
        </w:rPr>
      </w:pPr>
      <w:r>
        <w:rPr>
          <w:rFonts w:ascii="宋体" w:hAnsi="宋体" w:cs="宋体" w:hint="eastAsia"/>
          <w:kern w:val="0"/>
          <w:sz w:val="24"/>
        </w:rPr>
        <w:t xml:space="preserve"> （2）考生应如实反映本人情况，所提供的材料必须真实有效，如有弄虚作假，执伪造证件、证明、档案及其它材料获得考试或聘用资格的，一经发现，一律取消考试和聘用资格；</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color w:val="FF0000"/>
          <w:kern w:val="0"/>
          <w:sz w:val="24"/>
        </w:rPr>
      </w:pPr>
      <w:r>
        <w:rPr>
          <w:rFonts w:ascii="宋体" w:hAnsi="宋体" w:cs="宋体" w:hint="eastAsia"/>
          <w:color w:val="FF0000"/>
          <w:kern w:val="0"/>
          <w:sz w:val="24"/>
        </w:rPr>
        <w:t>3、天涯公司招聘组咨询电话：0898-65230875， 0898-65379323，0898-65230708；</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4、报名地点：海南省海口市美兰区和平南路25号省劳动仲裁委员会4楼410室、412室</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二）资格初审。工作人员依据招聘简章对应聘人员进行资格初审，同时在《报名登记表》及所附复印件上签章。海口市琼山区环境保护局对报名人员的报名资料进行资格复审，确定最终取得报考资格的人员，符合条件的考生进入下一</w:t>
      </w:r>
      <w:r>
        <w:rPr>
          <w:rFonts w:ascii="宋体" w:hAnsi="宋体" w:cs="宋体" w:hint="eastAsia"/>
          <w:kern w:val="0"/>
          <w:sz w:val="24"/>
        </w:rPr>
        <w:lastRenderedPageBreak/>
        <w:t>轮笔试环节。报名工作结束后将由天涯公司在待君网或琼山区人民政府网站上向社会公示通过审核的人员名单，通知审核合格的考生参加笔试。</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（三）笔试和面试环节（考试总成绩=笔试成绩×50%+面试成绩×50%）</w:t>
      </w:r>
    </w:p>
    <w:p w:rsidR="00634053" w:rsidRDefault="00A17C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笔试：组织资格审查合格人员进行笔试，笔试成绩占总成绩的50%，采取闭卷方式进行，满分为100分。笔试合格分数线根据考试成绩情况和岗位实际需要划定，低于笔试合格分数线，不予入围面试。笔试内容分常识和专业知识两部分如下：</w:t>
      </w:r>
    </w:p>
    <w:p w:rsidR="00634053" w:rsidRDefault="00A17C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（1）常识主要包括时事政治、行政管理、公文写作、计算机常用办公软件应用等；</w:t>
      </w:r>
    </w:p>
    <w:p w:rsidR="00634053" w:rsidRDefault="00A17C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（2）专业知识主要包括环保及法律相关专业知识等；</w:t>
      </w:r>
    </w:p>
    <w:p w:rsidR="00634053" w:rsidRDefault="00A17C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注：本次笔试未指定任何教材及培训班，请各位考生依据考试范围自行进行复习，谨防上当受骗。</w:t>
      </w:r>
    </w:p>
    <w:p w:rsidR="00634053" w:rsidRDefault="00A17C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（3）笔试时间、地点另行通知。</w:t>
      </w:r>
    </w:p>
    <w:p w:rsidR="00634053" w:rsidRDefault="00A17CB3">
      <w:pPr>
        <w:widowControl/>
        <w:numPr>
          <w:ilvl w:val="0"/>
          <w:numId w:val="3"/>
        </w:numPr>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 xml:space="preserve">面试：达到笔试合格分数线以上的报考人员，根据笔试成绩从高到低按照1：2比例进入面试环节。 </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面试方式：主要采取结构化面试方式。面试成绩占总成绩的50%，满分为100分；面试结束后，达到面试合格分数线的考生按笔试总成绩占50%、面试成绩占50%的比例计算考生考试综合成绩。采用百分制计算报考人员考试成绩（均计算到小数点后两位数，尾数四舍五入），综合成绩按从高至低进行排名。</w:t>
      </w:r>
    </w:p>
    <w:p w:rsidR="00634053" w:rsidRDefault="00A17CB3">
      <w:pPr>
        <w:widowControl/>
        <w:numPr>
          <w:ilvl w:val="0"/>
          <w:numId w:val="2"/>
        </w:numPr>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体检</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面试结束后，确定拟录用人员进行体检（体检费用自理）。参加体检前须将报名时所需提供的原件交由海口市琼山区环境保护局审核。如出现面试成绩并列的情况，按高学历者优先原则确定入围人选。若仍出现并列的情况则由海口市琼山区环境保护局根据用工需要决定选择方式。体检标准按原人事部、卫生部颁布的《国家公务员录用体检通用标准（试行）》执行，体检、考察不合格的，按综合成绩从高分到低分依次递补。</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 xml:space="preserve"> （五）公示</w:t>
      </w:r>
    </w:p>
    <w:p w:rsidR="00634053" w:rsidRDefault="00A17CB3">
      <w:pPr>
        <w:spacing w:line="560" w:lineRule="exact"/>
        <w:ind w:firstLineChars="200" w:firstLine="480"/>
        <w:rPr>
          <w:rFonts w:ascii="宋体" w:hAnsi="宋体" w:cs="宋体"/>
          <w:kern w:val="0"/>
          <w:sz w:val="24"/>
        </w:rPr>
      </w:pPr>
      <w:r>
        <w:rPr>
          <w:rFonts w:ascii="宋体" w:hAnsi="宋体" w:cs="宋体" w:hint="eastAsia"/>
          <w:kern w:val="0"/>
          <w:sz w:val="24"/>
        </w:rPr>
        <w:t xml:space="preserve"> 根据笔试、面试和体检的结果，确定拟聘用人员名单后，将在待君网或海口市琼山区政府网站上公示。对体检合格人员由海口市琼山区环境保护局组织考</w:t>
      </w:r>
      <w:r>
        <w:rPr>
          <w:rFonts w:ascii="宋体" w:hAnsi="宋体" w:cs="宋体" w:hint="eastAsia"/>
          <w:kern w:val="0"/>
          <w:sz w:val="24"/>
        </w:rPr>
        <w:lastRenderedPageBreak/>
        <w:t>察。</w:t>
      </w:r>
    </w:p>
    <w:p w:rsidR="00634053" w:rsidRDefault="0063405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p>
    <w:p w:rsidR="00634053" w:rsidRDefault="00A17CB3">
      <w:pPr>
        <w:widowControl/>
        <w:adjustRightInd w:val="0"/>
        <w:snapToGrid w:val="0"/>
        <w:spacing w:before="100" w:beforeAutospacing="1" w:after="100" w:afterAutospacing="1" w:line="360" w:lineRule="auto"/>
        <w:ind w:firstLineChars="200" w:firstLine="482"/>
        <w:contextualSpacing/>
        <w:rPr>
          <w:rFonts w:ascii="宋体" w:hAnsi="宋体" w:cs="宋体"/>
          <w:b/>
          <w:kern w:val="0"/>
          <w:sz w:val="24"/>
        </w:rPr>
      </w:pPr>
      <w:r>
        <w:rPr>
          <w:rFonts w:ascii="宋体" w:hAnsi="宋体" w:cs="宋体" w:hint="eastAsia"/>
          <w:b/>
          <w:kern w:val="0"/>
          <w:sz w:val="24"/>
        </w:rPr>
        <w:t>七、纪律与监督</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凡在规定时间，未按规定参加面试、体检、报到的，均视为自动放弃。招聘实行自律制度，即报考者要对自己所提交的信息资料的真实性负责，凡发现弄虚作假和违反招聘纪律的，一律取消聘用资格。</w:t>
      </w:r>
    </w:p>
    <w:p w:rsidR="00634053" w:rsidRDefault="00A17CB3">
      <w:pPr>
        <w:widowControl/>
        <w:adjustRightInd w:val="0"/>
        <w:snapToGrid w:val="0"/>
        <w:spacing w:before="100" w:beforeAutospacing="1" w:after="100" w:afterAutospacing="1" w:line="360" w:lineRule="auto"/>
        <w:ind w:firstLineChars="200" w:firstLine="482"/>
        <w:contextualSpacing/>
        <w:rPr>
          <w:rFonts w:ascii="宋体" w:hAnsi="宋体" w:cs="宋体"/>
          <w:b/>
          <w:kern w:val="0"/>
          <w:sz w:val="24"/>
        </w:rPr>
      </w:pPr>
      <w:r>
        <w:rPr>
          <w:rFonts w:ascii="宋体" w:hAnsi="宋体" w:cs="宋体" w:hint="eastAsia"/>
          <w:b/>
          <w:kern w:val="0"/>
          <w:sz w:val="24"/>
        </w:rPr>
        <w:t>八、其他</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r>
        <w:rPr>
          <w:rFonts w:ascii="宋体" w:hAnsi="宋体" w:cs="宋体" w:hint="eastAsia"/>
          <w:kern w:val="0"/>
          <w:sz w:val="24"/>
        </w:rPr>
        <w:t>本招聘公告由天涯公司负责解释，未尽事宜另行规定。</w:t>
      </w:r>
    </w:p>
    <w:p w:rsidR="00634053" w:rsidRDefault="0063405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rPr>
      </w:pP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left"/>
        <w:rPr>
          <w:rFonts w:ascii="宋体" w:hAnsi="宋体" w:cs="宋体"/>
          <w:kern w:val="0"/>
          <w:sz w:val="24"/>
          <w:u w:val="single"/>
        </w:rPr>
      </w:pPr>
      <w:r>
        <w:rPr>
          <w:rFonts w:ascii="宋体" w:hAnsi="宋体" w:cs="宋体" w:hint="eastAsia"/>
          <w:kern w:val="0"/>
          <w:sz w:val="24"/>
        </w:rPr>
        <w:t>附件:</w:t>
      </w:r>
      <w:hyperlink r:id="rId8" w:tgtFrame="_blank" w:history="1">
        <w:r>
          <w:rPr>
            <w:rFonts w:ascii="宋体" w:hAnsi="宋体" w:cs="宋体" w:hint="eastAsia"/>
            <w:kern w:val="0"/>
            <w:sz w:val="24"/>
            <w:u w:val="single"/>
          </w:rPr>
          <w:t>《报名登记表》</w:t>
        </w:r>
      </w:hyperlink>
    </w:p>
    <w:p w:rsidR="00634053" w:rsidRDefault="00634053">
      <w:pPr>
        <w:widowControl/>
        <w:shd w:val="clear" w:color="auto" w:fill="FFFFFF"/>
        <w:adjustRightInd w:val="0"/>
        <w:snapToGrid w:val="0"/>
        <w:spacing w:before="100" w:beforeAutospacing="1" w:after="100" w:afterAutospacing="1" w:line="360" w:lineRule="auto"/>
        <w:contextualSpacing/>
        <w:rPr>
          <w:rFonts w:ascii="宋体" w:hAnsi="宋体" w:cs="宋体"/>
          <w:color w:val="000000" w:themeColor="text1"/>
          <w:sz w:val="24"/>
          <w:shd w:val="clear" w:color="auto" w:fill="FFFFFF"/>
        </w:rPr>
      </w:pPr>
    </w:p>
    <w:p w:rsidR="00634053" w:rsidRDefault="00A17CB3">
      <w:pPr>
        <w:widowControl/>
        <w:shd w:val="clear" w:color="auto" w:fill="FFFFFF"/>
        <w:adjustRightInd w:val="0"/>
        <w:snapToGrid w:val="0"/>
        <w:spacing w:before="100" w:beforeAutospacing="1" w:after="100" w:afterAutospacing="1" w:line="360" w:lineRule="auto"/>
        <w:contextualSpacing/>
        <w:rPr>
          <w:rFonts w:ascii="宋体" w:hAnsi="宋体" w:cs="宋体"/>
          <w:color w:val="000000" w:themeColor="text1"/>
          <w:kern w:val="0"/>
          <w:sz w:val="24"/>
        </w:rPr>
      </w:pPr>
      <w:r>
        <w:rPr>
          <w:rFonts w:ascii="宋体" w:hAnsi="宋体" w:cs="宋体" w:hint="eastAsia"/>
          <w:color w:val="000000" w:themeColor="text1"/>
          <w:sz w:val="24"/>
          <w:shd w:val="clear" w:color="auto" w:fill="FFFFFF"/>
        </w:rPr>
        <w:t>备注：“此公告以待君网及待君网微信公众号发布为准，未经待君网书面许可不得复制、转载或摘编，违者必究！”</w:t>
      </w:r>
    </w:p>
    <w:p w:rsidR="00634053" w:rsidRDefault="00634053">
      <w:pPr>
        <w:widowControl/>
        <w:shd w:val="clear" w:color="auto" w:fill="FFFFFF"/>
        <w:adjustRightInd w:val="0"/>
        <w:snapToGrid w:val="0"/>
        <w:spacing w:before="100" w:beforeAutospacing="1" w:after="100" w:afterAutospacing="1" w:line="360" w:lineRule="auto"/>
        <w:ind w:firstLineChars="200" w:firstLine="480"/>
        <w:contextualSpacing/>
        <w:jc w:val="right"/>
        <w:rPr>
          <w:rFonts w:ascii="宋体" w:hAnsi="宋体" w:cs="宋体"/>
          <w:kern w:val="0"/>
          <w:sz w:val="24"/>
        </w:rPr>
      </w:pP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right"/>
        <w:rPr>
          <w:rFonts w:ascii="宋体" w:hAnsi="宋体" w:cs="宋体"/>
          <w:kern w:val="0"/>
          <w:sz w:val="24"/>
        </w:rPr>
      </w:pPr>
      <w:r>
        <w:rPr>
          <w:rFonts w:ascii="宋体" w:hAnsi="宋体" w:cs="宋体" w:hint="eastAsia"/>
          <w:kern w:val="0"/>
          <w:sz w:val="24"/>
        </w:rPr>
        <w:t>海南天涯人力资源管理服务有限公司 </w:t>
      </w:r>
    </w:p>
    <w:p w:rsidR="00634053" w:rsidRDefault="00A17CB3">
      <w:pPr>
        <w:widowControl/>
        <w:shd w:val="clear" w:color="auto" w:fill="FFFFFF"/>
        <w:adjustRightInd w:val="0"/>
        <w:snapToGrid w:val="0"/>
        <w:spacing w:before="100" w:beforeAutospacing="1" w:after="100" w:afterAutospacing="1" w:line="360" w:lineRule="auto"/>
        <w:ind w:firstLineChars="200" w:firstLine="480"/>
        <w:contextualSpacing/>
        <w:jc w:val="right"/>
        <w:rPr>
          <w:rFonts w:ascii="宋体" w:hAnsi="宋体" w:cs="宋体"/>
          <w:kern w:val="0"/>
          <w:sz w:val="24"/>
        </w:rPr>
      </w:pPr>
      <w:r>
        <w:rPr>
          <w:rFonts w:ascii="宋体" w:hAnsi="宋体" w:cs="宋体" w:hint="eastAsia"/>
          <w:kern w:val="0"/>
          <w:sz w:val="24"/>
        </w:rPr>
        <w:t>2016年10月13日</w:t>
      </w:r>
    </w:p>
    <w:p w:rsidR="00634053" w:rsidRDefault="00634053">
      <w:pPr>
        <w:adjustRightInd w:val="0"/>
        <w:snapToGrid w:val="0"/>
        <w:spacing w:before="100" w:beforeAutospacing="1" w:after="100" w:afterAutospacing="1" w:line="360" w:lineRule="auto"/>
        <w:contextualSpacing/>
        <w:jc w:val="left"/>
        <w:rPr>
          <w:rFonts w:ascii="宋体" w:hAnsi="宋体" w:cs="宋体"/>
          <w:sz w:val="24"/>
        </w:rPr>
      </w:pPr>
    </w:p>
    <w:p w:rsidR="00634053" w:rsidRDefault="00634053">
      <w:pPr>
        <w:widowControl/>
        <w:ind w:firstLineChars="200" w:firstLine="560"/>
        <w:jc w:val="left"/>
        <w:rPr>
          <w:rFonts w:ascii="宋体" w:hAnsi="宋体" w:cs="宋体"/>
          <w:color w:val="000000" w:themeColor="text1"/>
          <w:kern w:val="0"/>
          <w:sz w:val="28"/>
          <w:szCs w:val="28"/>
        </w:rPr>
      </w:pPr>
    </w:p>
    <w:sectPr w:rsidR="00634053" w:rsidSect="006340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9D" w:rsidRDefault="00EB689D" w:rsidP="00043F55">
      <w:r>
        <w:separator/>
      </w:r>
    </w:p>
  </w:endnote>
  <w:endnote w:type="continuationSeparator" w:id="1">
    <w:p w:rsidR="00EB689D" w:rsidRDefault="00EB689D" w:rsidP="00043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9D" w:rsidRDefault="00EB689D" w:rsidP="00043F55">
      <w:r>
        <w:separator/>
      </w:r>
    </w:p>
  </w:footnote>
  <w:footnote w:type="continuationSeparator" w:id="1">
    <w:p w:rsidR="00EB689D" w:rsidRDefault="00EB689D" w:rsidP="00043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9B6CF"/>
    <w:multiLevelType w:val="singleLevel"/>
    <w:tmpl w:val="56A9B6CF"/>
    <w:lvl w:ilvl="0">
      <w:start w:val="3"/>
      <w:numFmt w:val="chineseCounting"/>
      <w:suff w:val="nothing"/>
      <w:lvlText w:val="（%1）"/>
      <w:lvlJc w:val="left"/>
    </w:lvl>
  </w:abstractNum>
  <w:abstractNum w:abstractNumId="1">
    <w:nsid w:val="57AC2087"/>
    <w:multiLevelType w:val="singleLevel"/>
    <w:tmpl w:val="57AC2087"/>
    <w:lvl w:ilvl="0">
      <w:start w:val="2"/>
      <w:numFmt w:val="chineseCounting"/>
      <w:suff w:val="nothing"/>
      <w:lvlText w:val="（%1）"/>
      <w:lvlJc w:val="left"/>
    </w:lvl>
  </w:abstractNum>
  <w:abstractNum w:abstractNumId="2">
    <w:nsid w:val="57AC7E5E"/>
    <w:multiLevelType w:val="singleLevel"/>
    <w:tmpl w:val="57AC7E5E"/>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5A6"/>
    <w:rsid w:val="00043F55"/>
    <w:rsid w:val="0004599C"/>
    <w:rsid w:val="000E0B5E"/>
    <w:rsid w:val="0027065E"/>
    <w:rsid w:val="002B7825"/>
    <w:rsid w:val="002E21DB"/>
    <w:rsid w:val="002F0868"/>
    <w:rsid w:val="002F1D1C"/>
    <w:rsid w:val="00355550"/>
    <w:rsid w:val="00410FF0"/>
    <w:rsid w:val="0043581F"/>
    <w:rsid w:val="00440CF1"/>
    <w:rsid w:val="0045231B"/>
    <w:rsid w:val="004777DA"/>
    <w:rsid w:val="005101BE"/>
    <w:rsid w:val="005362A5"/>
    <w:rsid w:val="00584E3A"/>
    <w:rsid w:val="005F3552"/>
    <w:rsid w:val="00634053"/>
    <w:rsid w:val="006777F3"/>
    <w:rsid w:val="007C270D"/>
    <w:rsid w:val="008B6846"/>
    <w:rsid w:val="009429FF"/>
    <w:rsid w:val="00943A36"/>
    <w:rsid w:val="00990CF4"/>
    <w:rsid w:val="00A17CB3"/>
    <w:rsid w:val="00AE1B2B"/>
    <w:rsid w:val="00B37D86"/>
    <w:rsid w:val="00B51A2C"/>
    <w:rsid w:val="00B6093B"/>
    <w:rsid w:val="00BB7B7C"/>
    <w:rsid w:val="00BC7738"/>
    <w:rsid w:val="00C81446"/>
    <w:rsid w:val="00CB74F6"/>
    <w:rsid w:val="00DD6BE1"/>
    <w:rsid w:val="00DE38E6"/>
    <w:rsid w:val="00DF6402"/>
    <w:rsid w:val="00E80A25"/>
    <w:rsid w:val="00EB689D"/>
    <w:rsid w:val="00EC2EA9"/>
    <w:rsid w:val="00ED7AEB"/>
    <w:rsid w:val="00F11B2F"/>
    <w:rsid w:val="00F1248A"/>
    <w:rsid w:val="00F665A6"/>
    <w:rsid w:val="00F84036"/>
    <w:rsid w:val="00F968E9"/>
    <w:rsid w:val="78F47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053"/>
    <w:pPr>
      <w:widowControl w:val="0"/>
      <w:jc w:val="both"/>
    </w:pPr>
    <w:rPr>
      <w:kern w:val="2"/>
      <w:sz w:val="21"/>
      <w:szCs w:val="24"/>
    </w:rPr>
  </w:style>
  <w:style w:type="paragraph" w:styleId="1">
    <w:name w:val="heading 1"/>
    <w:basedOn w:val="a"/>
    <w:next w:val="a"/>
    <w:link w:val="1Char"/>
    <w:uiPriority w:val="9"/>
    <w:qFormat/>
    <w:rsid w:val="0063405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34053"/>
    <w:rPr>
      <w:sz w:val="18"/>
      <w:szCs w:val="18"/>
    </w:rPr>
  </w:style>
  <w:style w:type="paragraph" w:styleId="a4">
    <w:name w:val="footer"/>
    <w:basedOn w:val="a"/>
    <w:link w:val="Char0"/>
    <w:qFormat/>
    <w:rsid w:val="00634053"/>
    <w:pPr>
      <w:tabs>
        <w:tab w:val="center" w:pos="4153"/>
        <w:tab w:val="right" w:pos="8306"/>
      </w:tabs>
      <w:snapToGrid w:val="0"/>
      <w:jc w:val="left"/>
    </w:pPr>
    <w:rPr>
      <w:sz w:val="18"/>
      <w:szCs w:val="18"/>
    </w:rPr>
  </w:style>
  <w:style w:type="paragraph" w:styleId="a5">
    <w:name w:val="header"/>
    <w:basedOn w:val="a"/>
    <w:link w:val="Char1"/>
    <w:qFormat/>
    <w:rsid w:val="0063405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34053"/>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634053"/>
    <w:rPr>
      <w:color w:val="0000FF"/>
      <w:u w:val="single"/>
    </w:rPr>
  </w:style>
  <w:style w:type="character" w:customStyle="1" w:styleId="1Char">
    <w:name w:val="标题 1 Char"/>
    <w:basedOn w:val="a0"/>
    <w:link w:val="1"/>
    <w:uiPriority w:val="9"/>
    <w:qFormat/>
    <w:rsid w:val="00634053"/>
    <w:rPr>
      <w:rFonts w:ascii="宋体" w:hAnsi="宋体" w:cs="宋体"/>
      <w:b/>
      <w:bCs/>
      <w:kern w:val="36"/>
      <w:sz w:val="48"/>
      <w:szCs w:val="48"/>
    </w:rPr>
  </w:style>
  <w:style w:type="paragraph" w:customStyle="1" w:styleId="p0">
    <w:name w:val="p0"/>
    <w:basedOn w:val="a"/>
    <w:qFormat/>
    <w:rsid w:val="00634053"/>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qFormat/>
    <w:rsid w:val="00634053"/>
    <w:rPr>
      <w:sz w:val="18"/>
      <w:szCs w:val="18"/>
    </w:rPr>
  </w:style>
  <w:style w:type="character" w:customStyle="1" w:styleId="Char1">
    <w:name w:val="页眉 Char"/>
    <w:basedOn w:val="a0"/>
    <w:link w:val="a5"/>
    <w:qFormat/>
    <w:rsid w:val="00634053"/>
    <w:rPr>
      <w:sz w:val="18"/>
      <w:szCs w:val="18"/>
    </w:rPr>
  </w:style>
  <w:style w:type="character" w:customStyle="1" w:styleId="Char0">
    <w:name w:val="页脚 Char"/>
    <w:basedOn w:val="a0"/>
    <w:link w:val="a4"/>
    <w:qFormat/>
    <w:rsid w:val="0063405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nya168.net/upload/kindeditor/file/20151031/20151031102015_33109.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2708</Characters>
  <Application>Microsoft Office Word</Application>
  <DocSecurity>0</DocSecurity>
  <Lines>22</Lines>
  <Paragraphs>6</Paragraphs>
  <ScaleCrop>false</ScaleCrop>
  <Company>china</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2</cp:revision>
  <dcterms:created xsi:type="dcterms:W3CDTF">2016-10-14T09:06:00Z</dcterms:created>
  <dcterms:modified xsi:type="dcterms:W3CDTF">2016-10-14T09:06:00Z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